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Eyebrow"/>
        <w:spacing w:after="180"/>
      </w:pPr>
      <w:r>
        <w:rPr>
          <w:color w:val="256966"/>
          <w:sz w:val="16"/>
          <w:b/>
        </w:rPr>
        <w:t xml:space="preserve">BISHOPRIC BOARD   /   PRINTABLE PLANNING TEMPLATE</w:t>
      </w:r>
    </w:p>
    <w:p>
      <w:pPr>
        <w:pStyle w:val="Title"/>
        <w:spacing w:after="110"/>
      </w:pPr>
      <w:r>
        <w:rPr>
          <w:color w:val="203640"/>
          <w:sz w:val="40"/>
        </w:rPr>
        <w:t xml:space="preserve">Sacrament Talk Tracker</w:t>
      </w:r>
    </w:p>
    <w:p>
      <w:pPr>
        <w:pStyle w:val="Subtitle"/>
        <w:spacing w:after="250"/>
      </w:pPr>
      <w:r>
        <w:rPr>
          <w:color w:val="5B6C6F"/>
          <w:sz w:val="20"/>
        </w:rPr>
        <w:t xml:space="preserve">Plan invitations and keep a simple history of speaking assignments.</w:t>
      </w: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PLANNING DETAILS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5250"/>
        <w:gridCol w:w="5250"/>
      </w:tblGrid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Ward or branch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Planning window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Coordinator</w:t>
            </w:r>
          </w:p>
        </w:tc>
        <w:tc>
          <w:tcPr>
            <w:tcW w:w="52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Last reviewed</w:t>
            </w:r>
          </w:p>
        </w:tc>
      </w:tr>
      <w:tr>
        <w:trPr>
          <w:cantSplit/>
          <w:trHeight w:val="400" w:hRule="atLeast"/>
        </w:trPr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2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UPCOMING SPEAKERS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1750"/>
        <w:gridCol w:w="1750"/>
        <w:gridCol w:w="2545"/>
        <w:gridCol w:w="2705"/>
        <w:gridCol w:w="1750"/>
      </w:tblGrid>
      <w:tr>
        <w:trPr>
          <w:cantSplit/>
          <w:tblHeader/>
          <w:trHeight w:val="350" w:hRule="atLeast"/>
        </w:trPr>
        <w:tc>
          <w:tcPr>
            <w:tcW w:w="175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Sunday</w:t>
            </w:r>
          </w:p>
        </w:tc>
        <w:tc>
          <w:tcPr>
            <w:tcW w:w="175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Speaking slot</w:t>
            </w:r>
          </w:p>
        </w:tc>
        <w:tc>
          <w:tcPr>
            <w:tcW w:w="254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Speaker</w:t>
            </w:r>
          </w:p>
        </w:tc>
        <w:tc>
          <w:tcPr>
            <w:tcW w:w="270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Theme (optional)</w:t>
            </w:r>
          </w:p>
        </w:tc>
        <w:tc>
          <w:tcPr>
            <w:tcW w:w="1750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Status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54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270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1750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rmal"/>
        <w:spacing w:after="100"/>
      </w:pPr>
    </w:p>
    <w:p>
      <w:pPr>
        <w:pStyle w:val="Section"/>
        <w:keepNext/>
        <w:spacing w:after="90"/>
      </w:pPr>
      <w:r>
        <w:rPr>
          <w:color w:val="256966"/>
          <w:sz w:val="19"/>
          <w:b/>
        </w:rPr>
        <w:t xml:space="preserve">RECENT HISTORY</w:t>
      </w:r>
    </w:p>
    <w:tbl>
      <w:tblPr>
        <w:tblW w:w="10500" w:type="dxa"/>
        <w:tblLayout w:type="fixed"/>
        <w:tblBorders>
          <w:bottom w:val="single" w:sz="4" w:color="D5DFDA"/>
        </w:tblBorders>
      </w:tblPr>
      <w:tblGrid>
        <w:gridCol w:w="2136"/>
        <w:gridCol w:w="3025"/>
        <w:gridCol w:w="5339"/>
      </w:tblGrid>
      <w:tr>
        <w:trPr>
          <w:cantSplit/>
          <w:tblHeader/>
          <w:trHeight w:val="350" w:hRule="atLeast"/>
        </w:trPr>
        <w:tc>
          <w:tcPr>
            <w:tcW w:w="2136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Sunday</w:t>
            </w:r>
          </w:p>
        </w:tc>
        <w:tc>
          <w:tcPr>
            <w:tcW w:w="3025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Speaker</w:t>
            </w:r>
          </w:p>
        </w:tc>
        <w:tc>
          <w:tcPr>
            <w:tcW w:w="5339" w:type="dxa"/>
            <w:shd w:fill="F6F2E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203640"/>
                <w:sz w:val="16"/>
                <w:b/>
              </w:rPr>
              <w:t xml:space="preserve">Talk / theme (optional)</w:t>
            </w:r>
          </w:p>
        </w:tc>
      </w:tr>
      <w:tr>
        <w:trPr>
          <w:cantSplit/>
          <w:trHeight w:val="400" w:hRule="atLeast"/>
        </w:trPr>
        <w:tc>
          <w:tcPr>
            <w:tcW w:w="213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02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33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136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025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339" w:type="dxa"/>
            <w:shd w:fill="F8FAF7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  <w:tr>
        <w:trPr>
          <w:cantSplit/>
          <w:trHeight w:val="400" w:hRule="atLeast"/>
        </w:trPr>
        <w:tc>
          <w:tcPr>
            <w:tcW w:w="2136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3025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  <w:tc>
          <w:tcPr>
            <w:tcW w:w="5339" w:type="dxa"/>
            <w:tcMar>
              <w:top w:w="85" w:type="dxa"/>
              <w:left w:w="110" w:type="dxa"/>
              <w:bottom w:w="85" w:type="dxa"/>
              <w:right w:w="110" w:type="dxa"/>
            </w:tcMar>
            <w:tcBorders>
              <w:bottom w:val="single" w:sz="4" w:color="D5DFDA"/>
            </w:tcBorders>
          </w:tcPr>
          <w:p>
            <w:pPr>
              <w:pStyle w:val="Cell"/>
              <w:spacing w:after="0"/>
            </w:pPr>
            <w:r>
              <w:rPr>
                <w:color w:val="5B6C6F"/>
                <w:sz w:val="18"/>
              </w:rPr>
              <w:t xml:space="preserve"> </w:t>
            </w:r>
          </w:p>
        </w:tc>
      </w:tr>
    </w:tbl>
    <w:p>
      <w:pPr>
        <w:pStyle w:val="Note"/>
        <w:spacing w:after="130"/>
      </w:pPr>
      <w:r>
        <w:rPr>
          <w:color w:val="5B6C6F"/>
          <w:sz w:val="17"/>
        </w:rPr>
        <w:t xml:space="preserve">Track invitations and dates only; avoid personal or pastoral notes.</w:t>
      </w:r>
    </w:p>
    <w:p>
      <w:pPr>
        <w:pStyle w:val="Normal"/>
        <w:spacing w:after="100"/>
      </w:pPr>
    </w:p>
    <w:p>
      <w:pPr>
        <w:pStyle w:val="Note"/>
        <w:spacing w:after="0"/>
      </w:pPr>
      <w:r>
        <w:rPr>
          <w:color w:val="5B6C6F"/>
          <w:sz w:val="16"/>
        </w:rPr>
        <w:t xml:space="preserve">Independent planning worksheet · Not an official Church form</w:t>
      </w:r>
    </w:p>
    <w:sectPr>
      <w:pgSz w:w="12240" w:h="15840"/>
      <w:pgMar w:top="720" w:right="870" w:bottom="720" w:left="87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19"/>
        <w:color w:val="203640"/>
      </w:rPr>
    </w:rPrDefault>
  </w:docDefaults>
  <w:style w:type="paragraph" w:styleId="Normal">
    <w:name w:val="Normal"/>
    <w:pPr>
      <w:spacing w:before="0" w:after="0" w:line="260" w:lineRule="auto"/>
    </w:pPr>
  </w:style>
  <w:style w:type="paragraph" w:styleId="Eyebrow">
    <w:name w:val="Eyebrow"/>
    <w:pPr>
      <w:spacing w:before="0" w:after="0" w:line="260" w:lineRule="auto"/>
    </w:pPr>
  </w:style>
  <w:style w:type="paragraph" w:styleId="Title">
    <w:name w:val="Title"/>
    <w:pPr>
      <w:spacing w:before="0" w:after="0" w:line="260" w:lineRule="auto"/>
    </w:pPr>
  </w:style>
  <w:style w:type="paragraph" w:styleId="Subtitle">
    <w:name w:val="Subtitle"/>
    <w:pPr>
      <w:spacing w:before="0" w:after="0" w:line="260" w:lineRule="auto"/>
    </w:pPr>
  </w:style>
  <w:style w:type="paragraph" w:styleId="Section">
    <w:name w:val="Section"/>
    <w:pPr>
      <w:spacing w:before="0" w:after="0" w:line="260" w:lineRule="auto"/>
    </w:pPr>
  </w:style>
  <w:style w:type="paragraph" w:styleId="Cell">
    <w:name w:val="Cell"/>
    <w:pPr>
      <w:spacing w:before="0" w:after="0" w:line="260" w:lineRule="auto"/>
    </w:pPr>
  </w:style>
  <w:style w:type="paragraph" w:styleId="Note">
    <w:name w:val="Note"/>
    <w:pPr>
      <w:spacing w:before="0" w:after="0" w:line="26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